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F86A73" w:rsidRPr="00C445AD">
        <w:rPr>
          <w:rFonts w:ascii="Arial" w:hAnsi="Arial" w:cs="Arial"/>
          <w:b/>
          <w:sz w:val="24"/>
          <w:szCs w:val="24"/>
        </w:rPr>
        <w:t>RP-</w:t>
      </w:r>
      <w:r w:rsidRPr="00C445AD">
        <w:rPr>
          <w:rFonts w:ascii="Arial" w:hAnsi="Arial" w:cs="Arial"/>
          <w:b/>
          <w:sz w:val="24"/>
          <w:szCs w:val="24"/>
        </w:rPr>
        <w:t>1</w:t>
      </w:r>
      <w:r w:rsidR="00C80116">
        <w:rPr>
          <w:rFonts w:ascii="Arial" w:hAnsi="Arial" w:cs="Arial"/>
          <w:b/>
          <w:sz w:val="24"/>
          <w:szCs w:val="24"/>
        </w:rPr>
        <w:t>8</w:t>
      </w:r>
      <w:r w:rsidR="00122833">
        <w:rPr>
          <w:rFonts w:ascii="Arial" w:hAnsi="Arial" w:cs="Arial"/>
          <w:b/>
          <w:sz w:val="24"/>
          <w:szCs w:val="24"/>
          <w:lang w:eastAsia="ja-JP"/>
        </w:rPr>
        <w:t>1543</w:t>
      </w:r>
    </w:p>
    <w:p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91688" w:rsidRPr="00091688">
        <w:rPr>
          <w:rFonts w:ascii="Arial" w:hAnsi="Arial" w:cs="Arial"/>
        </w:rPr>
        <w:t>10</w:t>
      </w:r>
      <w:r w:rsidR="00C21339" w:rsidRPr="00091688">
        <w:rPr>
          <w:rFonts w:ascii="Arial" w:hAnsi="Arial" w:cs="Arial" w:hint="eastAsia"/>
        </w:rPr>
        <w:t>.</w:t>
      </w:r>
      <w:r w:rsidR="00091688" w:rsidRPr="00091688">
        <w:rPr>
          <w:rFonts w:ascii="Arial" w:hAnsi="Arial" w:cs="Arial"/>
        </w:rPr>
        <w:t>7</w:t>
      </w:r>
      <w:r w:rsidR="00C21339" w:rsidRPr="00091688">
        <w:rPr>
          <w:rFonts w:ascii="Arial" w:hAnsi="Arial" w:cs="Arial" w:hint="eastAsia"/>
        </w:rPr>
        <w:t>.</w:t>
      </w:r>
      <w:r w:rsidR="00091688" w:rsidRPr="00091688">
        <w:rPr>
          <w:rFonts w:ascii="Arial" w:hAnsi="Arial" w:cs="Arial"/>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593315" w:rsidRPr="008836AC" w:rsidTr="00C21339">
        <w:tc>
          <w:tcPr>
            <w:tcW w:w="2697"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89" w:type="dxa"/>
            <w:gridSpan w:val="7"/>
          </w:tcPr>
          <w:p w:rsidR="00593315" w:rsidRPr="008836AC" w:rsidRDefault="004D38F9" w:rsidP="001A248F">
            <w:pPr>
              <w:tabs>
                <w:tab w:val="left" w:pos="567"/>
              </w:tabs>
              <w:spacing w:after="0"/>
              <w:rPr>
                <w:rFonts w:ascii="Arial" w:hAnsi="Arial" w:cs="Arial"/>
              </w:rPr>
            </w:pPr>
            <w:r w:rsidRPr="004E4F52">
              <w:rPr>
                <w:rFonts w:ascii="Arial" w:hAnsi="Arial" w:cs="Arial" w:hint="eastAsia"/>
              </w:rPr>
              <w:t xml:space="preserve">Even further </w:t>
            </w:r>
            <w:r w:rsidRPr="004E4F52">
              <w:rPr>
                <w:rFonts w:ascii="Arial" w:hAnsi="Arial" w:cs="Arial"/>
              </w:rPr>
              <w:t>Mobility enhancement in E-UTRAN</w:t>
            </w:r>
          </w:p>
        </w:tc>
      </w:tr>
      <w:tr w:rsidR="00593315" w:rsidRPr="008836AC" w:rsidTr="00C21339">
        <w:tc>
          <w:tcPr>
            <w:tcW w:w="2697" w:type="dxa"/>
            <w:shd w:val="clear" w:color="auto" w:fill="auto"/>
          </w:tcPr>
          <w:p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rsidR="00593315" w:rsidRPr="008836AC" w:rsidRDefault="00593315" w:rsidP="001A248F">
            <w:pPr>
              <w:tabs>
                <w:tab w:val="left" w:pos="567"/>
              </w:tabs>
              <w:spacing w:after="0"/>
              <w:rPr>
                <w:rFonts w:ascii="Arial" w:hAnsi="Arial" w:cs="Arial"/>
              </w:rPr>
            </w:pPr>
            <w:r w:rsidRPr="008836AC">
              <w:rPr>
                <w:rFonts w:ascii="Arial" w:hAnsi="Arial" w:cs="Arial"/>
              </w:rPr>
              <w:t>Core part:</w:t>
            </w:r>
          </w:p>
        </w:tc>
        <w:tc>
          <w:tcPr>
            <w:tcW w:w="1097" w:type="dxa"/>
          </w:tcPr>
          <w:p w:rsidR="00593315" w:rsidRPr="001F0B24" w:rsidRDefault="0036248C" w:rsidP="001A248F">
            <w:pPr>
              <w:tabs>
                <w:tab w:val="left" w:pos="567"/>
              </w:tabs>
              <w:spacing w:after="0"/>
              <w:rPr>
                <w:rFonts w:ascii="Arial" w:hAnsi="Arial" w:cs="Arial"/>
              </w:rPr>
            </w:pPr>
            <w:r w:rsidRPr="001F0B24">
              <w:rPr>
                <w:rFonts w:ascii="Arial" w:hAnsi="Arial" w:cs="Arial" w:hint="eastAsia"/>
              </w:rPr>
              <w:t>Yes</w:t>
            </w:r>
          </w:p>
        </w:tc>
        <w:tc>
          <w:tcPr>
            <w:tcW w:w="1236" w:type="dxa"/>
          </w:tcPr>
          <w:p w:rsidR="00593315" w:rsidRPr="008836AC" w:rsidRDefault="00593315" w:rsidP="001A248F">
            <w:pPr>
              <w:tabs>
                <w:tab w:val="left" w:pos="567"/>
              </w:tabs>
              <w:spacing w:after="0"/>
              <w:rPr>
                <w:rFonts w:ascii="Arial" w:hAnsi="Arial" w:cs="Arial"/>
              </w:rPr>
            </w:pPr>
            <w:proofErr w:type="spellStart"/>
            <w:r w:rsidRPr="008836AC">
              <w:rPr>
                <w:rFonts w:ascii="Arial" w:hAnsi="Arial" w:cs="Arial"/>
              </w:rPr>
              <w:t>Perf</w:t>
            </w:r>
            <w:proofErr w:type="spellEnd"/>
            <w:r w:rsidRPr="008836AC">
              <w:rPr>
                <w:rFonts w:ascii="Arial" w:hAnsi="Arial" w:cs="Arial"/>
              </w:rPr>
              <w:t>. part:</w:t>
            </w:r>
          </w:p>
        </w:tc>
        <w:tc>
          <w:tcPr>
            <w:tcW w:w="1245" w:type="dxa"/>
            <w:gridSpan w:val="2"/>
          </w:tcPr>
          <w:p w:rsidR="00593315" w:rsidRPr="001F0B24" w:rsidRDefault="0036248C" w:rsidP="0036248C">
            <w:pPr>
              <w:tabs>
                <w:tab w:val="left" w:pos="567"/>
              </w:tabs>
              <w:spacing w:after="0"/>
              <w:rPr>
                <w:rFonts w:ascii="Arial" w:hAnsi="Arial" w:cs="Arial"/>
              </w:rPr>
            </w:pPr>
            <w:r w:rsidRPr="001F0B24">
              <w:rPr>
                <w:rFonts w:ascii="Arial" w:hAnsi="Arial" w:cs="Arial" w:hint="eastAsia"/>
              </w:rPr>
              <w:t>Yes</w:t>
            </w:r>
          </w:p>
        </w:tc>
        <w:tc>
          <w:tcPr>
            <w:tcW w:w="1326" w:type="dxa"/>
          </w:tcPr>
          <w:p w:rsidR="00593315" w:rsidRPr="008836AC" w:rsidRDefault="00593315" w:rsidP="001A248F">
            <w:pPr>
              <w:tabs>
                <w:tab w:val="left" w:pos="567"/>
              </w:tabs>
              <w:spacing w:after="0"/>
              <w:rPr>
                <w:rFonts w:ascii="Arial" w:hAnsi="Arial" w:cs="Arial"/>
              </w:rPr>
            </w:pPr>
            <w:r w:rsidRPr="008836AC">
              <w:rPr>
                <w:rFonts w:ascii="Arial" w:hAnsi="Arial" w:cs="Arial"/>
              </w:rPr>
              <w:t>Testing part:</w:t>
            </w:r>
          </w:p>
        </w:tc>
        <w:tc>
          <w:tcPr>
            <w:tcW w:w="1164" w:type="dxa"/>
          </w:tcPr>
          <w:p w:rsidR="00593315" w:rsidRPr="001F0B24" w:rsidRDefault="0036248C" w:rsidP="0036248C">
            <w:pPr>
              <w:tabs>
                <w:tab w:val="left" w:pos="567"/>
              </w:tabs>
              <w:spacing w:after="0"/>
              <w:rPr>
                <w:rFonts w:ascii="Arial" w:hAnsi="Arial" w:cs="Arial"/>
              </w:rPr>
            </w:pPr>
            <w:r w:rsidRPr="001F0B24">
              <w:rPr>
                <w:rFonts w:ascii="Arial" w:hAnsi="Arial" w:cs="Arial" w:hint="eastAsia"/>
              </w:rPr>
              <w:t>No</w:t>
            </w:r>
          </w:p>
        </w:tc>
      </w:tr>
      <w:tr w:rsidR="0036248C" w:rsidRPr="008836AC" w:rsidTr="00C21339">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389" w:type="dxa"/>
            <w:gridSpan w:val="7"/>
          </w:tcPr>
          <w:p w:rsidR="0036248C" w:rsidRPr="008836AC" w:rsidRDefault="004D38F9" w:rsidP="008836AC">
            <w:pPr>
              <w:tabs>
                <w:tab w:val="left" w:pos="567"/>
              </w:tabs>
              <w:spacing w:after="0"/>
              <w:rPr>
                <w:rFonts w:ascii="Arial" w:hAnsi="Arial" w:cs="Arial"/>
              </w:rPr>
            </w:pPr>
            <w:proofErr w:type="spellStart"/>
            <w:r w:rsidRPr="004E4F52">
              <w:rPr>
                <w:rFonts w:ascii="Arial" w:hAnsi="Arial" w:cs="Arial"/>
              </w:rPr>
              <w:t>LTE_feMob</w:t>
            </w:r>
            <w:proofErr w:type="spellEnd"/>
          </w:p>
        </w:tc>
      </w:tr>
      <w:tr w:rsidR="0036248C" w:rsidRPr="008836AC" w:rsidTr="00C21339">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389" w:type="dxa"/>
            <w:gridSpan w:val="7"/>
          </w:tcPr>
          <w:p w:rsidR="0036248C" w:rsidRPr="004D38F9" w:rsidRDefault="004D38F9" w:rsidP="008836AC">
            <w:pPr>
              <w:tabs>
                <w:tab w:val="left" w:pos="567"/>
              </w:tabs>
              <w:spacing w:after="0"/>
              <w:rPr>
                <w:rFonts w:ascii="Arial" w:hAnsi="Arial" w:cs="Arial"/>
                <w:lang w:eastAsia="ja-JP"/>
              </w:rPr>
            </w:pPr>
            <w:r w:rsidRPr="004E4F52">
              <w:rPr>
                <w:rFonts w:ascii="Arial" w:hAnsi="Arial" w:cs="Arial"/>
              </w:rPr>
              <w:t>800189</w:t>
            </w:r>
          </w:p>
        </w:tc>
      </w:tr>
      <w:tr w:rsidR="00B6300F" w:rsidRPr="008836AC" w:rsidTr="00C21339">
        <w:tc>
          <w:tcPr>
            <w:tcW w:w="2697"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89" w:type="dxa"/>
            <w:gridSpan w:val="7"/>
          </w:tcPr>
          <w:p w:rsidR="00B6300F" w:rsidRPr="008836AC" w:rsidRDefault="004D38F9" w:rsidP="008836AC">
            <w:pPr>
              <w:tabs>
                <w:tab w:val="left" w:pos="567"/>
              </w:tabs>
              <w:spacing w:after="0"/>
              <w:rPr>
                <w:rFonts w:ascii="Arial" w:hAnsi="Arial" w:cs="Arial"/>
                <w:lang w:eastAsia="ja-JP"/>
              </w:rPr>
            </w:pPr>
            <w:r w:rsidRPr="004D38F9">
              <w:rPr>
                <w:rFonts w:ascii="Arial" w:hAnsi="Arial" w:cs="Arial"/>
                <w:lang w:eastAsia="ja-JP"/>
              </w:rPr>
              <w:t>RP-181475</w:t>
            </w:r>
          </w:p>
        </w:tc>
      </w:tr>
      <w:tr w:rsidR="005776DD" w:rsidRPr="008836AC" w:rsidTr="009F4BC7">
        <w:tc>
          <w:tcPr>
            <w:tcW w:w="2697" w:type="dxa"/>
          </w:tcPr>
          <w:p w:rsidR="005776DD" w:rsidRPr="008836AC" w:rsidRDefault="005776DD" w:rsidP="001A248F">
            <w:pPr>
              <w:tabs>
                <w:tab w:val="left" w:pos="567"/>
              </w:tabs>
              <w:spacing w:after="0"/>
              <w:rPr>
                <w:rFonts w:ascii="Arial" w:hAnsi="Arial" w:cs="Arial"/>
                <w:b/>
              </w:rPr>
            </w:pPr>
            <w:r>
              <w:rPr>
                <w:rFonts w:ascii="Arial" w:hAnsi="Arial" w:cs="Arial"/>
                <w:b/>
              </w:rPr>
              <w:t>Target Completion Date</w:t>
            </w:r>
          </w:p>
        </w:tc>
        <w:tc>
          <w:tcPr>
            <w:tcW w:w="3694" w:type="dxa"/>
            <w:gridSpan w:val="4"/>
          </w:tcPr>
          <w:p w:rsidR="005776DD" w:rsidRPr="008836AC" w:rsidRDefault="005776DD" w:rsidP="008836AC">
            <w:pPr>
              <w:tabs>
                <w:tab w:val="left" w:pos="567"/>
              </w:tabs>
              <w:spacing w:after="0"/>
              <w:rPr>
                <w:rFonts w:ascii="Arial" w:hAnsi="Arial" w:cs="Arial"/>
                <w:lang w:eastAsia="ja-JP"/>
              </w:rPr>
            </w:pPr>
            <w:r>
              <w:rPr>
                <w:rFonts w:ascii="Arial" w:hAnsi="Arial" w:cs="Arial"/>
                <w:lang w:eastAsia="ja-JP"/>
              </w:rPr>
              <w:t xml:space="preserve">Core part: </w:t>
            </w:r>
            <w:r w:rsidR="004D38F9" w:rsidRPr="001F0B24">
              <w:rPr>
                <w:rFonts w:ascii="Arial" w:hAnsi="Arial" w:cs="Arial"/>
                <w:lang w:eastAsia="ja-JP"/>
              </w:rPr>
              <w:t>12/2019</w:t>
            </w:r>
          </w:p>
        </w:tc>
        <w:tc>
          <w:tcPr>
            <w:tcW w:w="3695" w:type="dxa"/>
            <w:gridSpan w:val="3"/>
          </w:tcPr>
          <w:p w:rsidR="005776DD" w:rsidRPr="008836AC" w:rsidRDefault="006D1C93" w:rsidP="008836AC">
            <w:pPr>
              <w:tabs>
                <w:tab w:val="left" w:pos="567"/>
              </w:tabs>
              <w:spacing w:after="0"/>
              <w:rPr>
                <w:rFonts w:ascii="Arial" w:hAnsi="Arial" w:cs="Arial"/>
                <w:lang w:eastAsia="ja-JP"/>
              </w:rPr>
            </w:pPr>
            <w:r>
              <w:rPr>
                <w:rFonts w:ascii="Arial" w:hAnsi="Arial" w:cs="Arial"/>
                <w:lang w:eastAsia="ja-JP"/>
              </w:rPr>
              <w:t xml:space="preserve">Performance part: </w:t>
            </w:r>
            <w:r w:rsidR="001F0B24" w:rsidRPr="001F0B24">
              <w:rPr>
                <w:rFonts w:ascii="Arial" w:hAnsi="Arial" w:cs="Arial"/>
                <w:lang w:eastAsia="ja-JP"/>
              </w:rPr>
              <w:t>12/2019</w:t>
            </w:r>
          </w:p>
        </w:tc>
      </w:tr>
      <w:tr w:rsidR="005776DD" w:rsidRPr="008836AC" w:rsidTr="00493091">
        <w:tc>
          <w:tcPr>
            <w:tcW w:w="2697" w:type="dxa"/>
          </w:tcPr>
          <w:p w:rsidR="005776DD" w:rsidRDefault="005776DD" w:rsidP="001A248F">
            <w:pPr>
              <w:tabs>
                <w:tab w:val="left" w:pos="567"/>
              </w:tabs>
              <w:spacing w:after="0"/>
              <w:rPr>
                <w:rFonts w:ascii="Arial" w:hAnsi="Arial" w:cs="Arial"/>
                <w:b/>
              </w:rPr>
            </w:pPr>
            <w:r>
              <w:rPr>
                <w:rFonts w:ascii="Arial" w:hAnsi="Arial" w:cs="Arial"/>
                <w:b/>
              </w:rPr>
              <w:t>Is the WI/SI complete?</w:t>
            </w:r>
          </w:p>
        </w:tc>
        <w:tc>
          <w:tcPr>
            <w:tcW w:w="3694" w:type="dxa"/>
            <w:gridSpan w:val="4"/>
          </w:tcPr>
          <w:p w:rsidR="005776DD" w:rsidRPr="008836AC" w:rsidRDefault="005776DD" w:rsidP="008836AC">
            <w:pPr>
              <w:tabs>
                <w:tab w:val="left" w:pos="567"/>
              </w:tabs>
              <w:spacing w:after="0"/>
              <w:rPr>
                <w:rFonts w:ascii="Arial" w:hAnsi="Arial" w:cs="Arial"/>
                <w:lang w:eastAsia="ja-JP"/>
              </w:rPr>
            </w:pPr>
            <w:r w:rsidRPr="001F0B24">
              <w:rPr>
                <w:rFonts w:ascii="Arial" w:hAnsi="Arial" w:cs="Arial"/>
                <w:lang w:eastAsia="ja-JP"/>
              </w:rPr>
              <w:t>Core part: No</w:t>
            </w:r>
          </w:p>
        </w:tc>
        <w:tc>
          <w:tcPr>
            <w:tcW w:w="3695" w:type="dxa"/>
            <w:gridSpan w:val="3"/>
          </w:tcPr>
          <w:p w:rsidR="005776DD" w:rsidRPr="008836AC" w:rsidRDefault="005776DD" w:rsidP="008836AC">
            <w:pPr>
              <w:tabs>
                <w:tab w:val="left" w:pos="567"/>
              </w:tabs>
              <w:spacing w:after="0"/>
              <w:rPr>
                <w:rFonts w:ascii="Arial" w:hAnsi="Arial" w:cs="Arial"/>
                <w:lang w:eastAsia="ja-JP"/>
              </w:rPr>
            </w:pPr>
            <w:r>
              <w:rPr>
                <w:rFonts w:ascii="Arial" w:hAnsi="Arial" w:cs="Arial"/>
                <w:lang w:eastAsia="ja-JP"/>
              </w:rPr>
              <w:t xml:space="preserve">Performance Part: </w:t>
            </w:r>
            <w:bookmarkStart w:id="0" w:name="_GoBack"/>
            <w:bookmarkEnd w:id="0"/>
            <w:r w:rsidRPr="001F0B24">
              <w:rPr>
                <w:rFonts w:ascii="Arial" w:hAnsi="Arial" w:cs="Arial"/>
                <w:lang w:eastAsia="ja-JP"/>
              </w:rPr>
              <w:t>No</w:t>
            </w:r>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4D38F9" w:rsidRDefault="004D38F9" w:rsidP="001A248F">
            <w:pPr>
              <w:tabs>
                <w:tab w:val="left" w:pos="567"/>
              </w:tabs>
              <w:spacing w:after="0"/>
              <w:rPr>
                <w:rFonts w:ascii="Arial" w:eastAsia="宋体" w:hAnsi="Arial" w:cs="Arial"/>
                <w:color w:val="FF0000"/>
                <w:lang w:eastAsia="zh-CN"/>
              </w:rPr>
            </w:pPr>
            <w:r w:rsidRPr="001F0B24">
              <w:rPr>
                <w:rFonts w:ascii="Arial" w:eastAsia="宋体" w:hAnsi="Arial" w:cs="Arial" w:hint="eastAsia"/>
                <w:lang w:eastAsia="zh-CN"/>
              </w:rPr>
              <w:t>RAN2</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4D38F9" w:rsidRDefault="004D38F9" w:rsidP="0036248C">
            <w:pPr>
              <w:tabs>
                <w:tab w:val="left" w:pos="567"/>
              </w:tabs>
              <w:spacing w:after="0"/>
              <w:rPr>
                <w:rFonts w:ascii="Arial" w:eastAsia="宋体" w:hAnsi="Arial" w:cs="Arial"/>
                <w:lang w:eastAsia="zh-CN"/>
              </w:rPr>
            </w:pPr>
            <w:r>
              <w:rPr>
                <w:rFonts w:ascii="Arial" w:eastAsia="宋体" w:hAnsi="Arial" w:cs="Arial" w:hint="eastAsia"/>
                <w:lang w:eastAsia="zh-CN"/>
              </w:rPr>
              <w:t>Wang Da</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4D38F9" w:rsidRDefault="004D38F9" w:rsidP="001A248F">
            <w:pPr>
              <w:tabs>
                <w:tab w:val="left" w:pos="567"/>
              </w:tabs>
              <w:spacing w:after="0"/>
              <w:rPr>
                <w:rFonts w:ascii="Arial" w:eastAsia="宋体" w:hAnsi="Arial" w:cs="Arial"/>
                <w:lang w:eastAsia="zh-CN"/>
              </w:rPr>
            </w:pPr>
            <w:r>
              <w:rPr>
                <w:rFonts w:ascii="Arial" w:eastAsia="宋体" w:hAnsi="Arial" w:cs="Arial" w:hint="eastAsia"/>
                <w:lang w:eastAsia="zh-CN"/>
              </w:rPr>
              <w:t>China Telecom</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4D38F9" w:rsidRDefault="004D38F9" w:rsidP="001A248F">
            <w:pPr>
              <w:tabs>
                <w:tab w:val="left" w:pos="567"/>
              </w:tabs>
              <w:spacing w:after="0"/>
              <w:rPr>
                <w:rFonts w:ascii="Arial" w:eastAsia="宋体" w:hAnsi="Arial" w:cs="Arial"/>
                <w:lang w:eastAsia="zh-CN"/>
              </w:rPr>
            </w:pPr>
            <w:r>
              <w:rPr>
                <w:rFonts w:ascii="Arial" w:eastAsia="宋体" w:hAnsi="Arial" w:cs="Arial"/>
                <w:lang w:eastAsia="zh-CN"/>
              </w:rPr>
              <w:t>w</w:t>
            </w:r>
            <w:r>
              <w:rPr>
                <w:rFonts w:ascii="Arial" w:eastAsia="宋体" w:hAnsi="Arial" w:cs="Arial" w:hint="eastAsia"/>
                <w:lang w:eastAsia="zh-CN"/>
              </w:rPr>
              <w:t>angda.</w:t>
            </w:r>
            <w:r>
              <w:rPr>
                <w:rFonts w:ascii="Arial" w:eastAsia="宋体" w:hAnsi="Arial" w:cs="Arial"/>
                <w:lang w:eastAsia="zh-CN"/>
              </w:rPr>
              <w:t>bri@chinatelecom.cn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1F0B24">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Default="00701410" w:rsidP="00A86AB5">
      <w:pPr>
        <w:pStyle w:val="Heading4"/>
        <w:rPr>
          <w:lang w:eastAsia="ja-JP"/>
        </w:rPr>
      </w:pPr>
      <w:r>
        <w:rPr>
          <w:lang w:eastAsia="ja-JP"/>
        </w:rPr>
        <w:t>2.2.2</w:t>
      </w:r>
      <w:r>
        <w:rPr>
          <w:lang w:eastAsia="ja-JP"/>
        </w:rPr>
        <w:tab/>
        <w:t xml:space="preserve">Remaining Open issues </w:t>
      </w:r>
    </w:p>
    <w:p w:rsidR="00F65856" w:rsidRPr="006306CF" w:rsidRDefault="00F65856" w:rsidP="00F65856">
      <w:pPr>
        <w:numPr>
          <w:ilvl w:val="0"/>
          <w:numId w:val="1"/>
        </w:numPr>
        <w:tabs>
          <w:tab w:val="left" w:pos="567"/>
        </w:tabs>
        <w:overflowPunct/>
        <w:autoSpaceDE/>
        <w:autoSpaceDN/>
        <w:snapToGrid w:val="0"/>
        <w:spacing w:after="0"/>
        <w:textAlignment w:val="auto"/>
        <w:rPr>
          <w:rFonts w:ascii="Arial" w:hAnsi="Arial" w:cs="Arial"/>
        </w:rPr>
      </w:pPr>
      <w:r w:rsidRPr="006306CF">
        <w:rPr>
          <w:rFonts w:ascii="Arial" w:hAnsi="Arial" w:cs="Arial" w:hint="eastAsia"/>
        </w:rPr>
        <w:t xml:space="preserve">Specify </w:t>
      </w:r>
      <w:r w:rsidRPr="006306CF">
        <w:rPr>
          <w:rFonts w:ascii="Arial" w:hAnsi="Arial" w:cs="Arial"/>
        </w:rPr>
        <w:t xml:space="preserve">further enhancements to </w:t>
      </w:r>
      <w:r w:rsidRPr="006306CF">
        <w:rPr>
          <w:rFonts w:ascii="Arial" w:hAnsi="Arial" w:cs="Arial" w:hint="eastAsia"/>
        </w:rPr>
        <w:t>ach</w:t>
      </w:r>
      <w:r w:rsidR="00091688">
        <w:rPr>
          <w:rFonts w:ascii="Arial" w:hAnsi="Arial" w:cs="Arial" w:hint="eastAsia"/>
        </w:rPr>
        <w:t>ieve following targets</w:t>
      </w:r>
    </w:p>
    <w:p w:rsidR="00F65856" w:rsidRPr="006306CF" w:rsidRDefault="00F65856" w:rsidP="00F65856">
      <w:pPr>
        <w:numPr>
          <w:ilvl w:val="1"/>
          <w:numId w:val="1"/>
        </w:numPr>
        <w:tabs>
          <w:tab w:val="left" w:pos="567"/>
        </w:tabs>
        <w:overflowPunct/>
        <w:autoSpaceDE/>
        <w:autoSpaceDN/>
        <w:snapToGrid w:val="0"/>
        <w:spacing w:after="0"/>
        <w:textAlignment w:val="auto"/>
        <w:rPr>
          <w:rFonts w:ascii="Arial" w:hAnsi="Arial" w:cs="Arial"/>
        </w:rPr>
      </w:pPr>
      <w:proofErr w:type="gramStart"/>
      <w:r w:rsidRPr="006306CF">
        <w:rPr>
          <w:rFonts w:ascii="Arial" w:hAnsi="Arial" w:cs="Arial" w:hint="eastAsia"/>
        </w:rPr>
        <w:t>r</w:t>
      </w:r>
      <w:r w:rsidRPr="006306CF">
        <w:rPr>
          <w:rFonts w:ascii="Arial" w:hAnsi="Arial" w:cs="Arial"/>
        </w:rPr>
        <w:t>educe</w:t>
      </w:r>
      <w:proofErr w:type="gramEnd"/>
      <w:r w:rsidRPr="006306CF">
        <w:rPr>
          <w:rFonts w:ascii="Arial" w:hAnsi="Arial" w:cs="Arial"/>
        </w:rPr>
        <w:t xml:space="preserve"> user data interruption</w:t>
      </w:r>
      <w:r w:rsidRPr="006306CF">
        <w:rPr>
          <w:rFonts w:ascii="Arial" w:hAnsi="Arial" w:cs="Arial" w:hint="eastAsia"/>
        </w:rPr>
        <w:t xml:space="preserve"> during handover, which targets </w:t>
      </w:r>
      <w:r w:rsidRPr="006306CF">
        <w:rPr>
          <w:rFonts w:ascii="Arial" w:hAnsi="Arial" w:cs="Arial"/>
        </w:rPr>
        <w:t>as close as possible to 0ms</w:t>
      </w:r>
      <w:r w:rsidRPr="006306CF">
        <w:rPr>
          <w:rFonts w:ascii="Arial" w:hAnsi="Arial" w:cs="Arial" w:hint="eastAsia"/>
        </w:rPr>
        <w:t xml:space="preserve">, i.e. relaxed requirements could be considered. </w:t>
      </w:r>
    </w:p>
    <w:p w:rsidR="00F65856" w:rsidRPr="006306CF" w:rsidRDefault="00F65856" w:rsidP="00F65856">
      <w:pPr>
        <w:numPr>
          <w:ilvl w:val="1"/>
          <w:numId w:val="1"/>
        </w:numPr>
        <w:tabs>
          <w:tab w:val="left" w:pos="567"/>
        </w:tabs>
        <w:overflowPunct/>
        <w:autoSpaceDE/>
        <w:autoSpaceDN/>
        <w:snapToGrid w:val="0"/>
        <w:spacing w:after="0"/>
        <w:textAlignment w:val="auto"/>
        <w:rPr>
          <w:rFonts w:ascii="Arial" w:hAnsi="Arial" w:cs="Arial"/>
        </w:rPr>
      </w:pPr>
      <w:r w:rsidRPr="006306CF">
        <w:rPr>
          <w:rFonts w:ascii="Arial" w:hAnsi="Arial" w:cs="Arial" w:hint="eastAsia"/>
        </w:rPr>
        <w:t>improve the robustness during handover,</w:t>
      </w:r>
    </w:p>
    <w:p w:rsidR="00F65856" w:rsidRPr="00F65856" w:rsidRDefault="00F65856" w:rsidP="00F65856">
      <w:pPr>
        <w:rPr>
          <w:lang w:eastAsia="ja-JP"/>
        </w:rPr>
      </w:pP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Default="00701410" w:rsidP="00701410">
      <w:pPr>
        <w:pStyle w:val="Heading4"/>
        <w:rPr>
          <w:lang w:eastAsia="ja-JP"/>
        </w:rPr>
      </w:pPr>
      <w:r>
        <w:rPr>
          <w:lang w:eastAsia="ja-JP"/>
        </w:rPr>
        <w:t>2.3.2</w:t>
      </w:r>
      <w:r>
        <w:rPr>
          <w:lang w:eastAsia="ja-JP"/>
        </w:rPr>
        <w:tab/>
        <w:t>Remaining Open issues</w:t>
      </w:r>
    </w:p>
    <w:p w:rsidR="00F65856" w:rsidRPr="006306CF" w:rsidRDefault="00F65856" w:rsidP="00F65856">
      <w:pPr>
        <w:numPr>
          <w:ilvl w:val="0"/>
          <w:numId w:val="1"/>
        </w:numPr>
        <w:tabs>
          <w:tab w:val="left" w:pos="567"/>
        </w:tabs>
        <w:overflowPunct/>
        <w:autoSpaceDE/>
        <w:autoSpaceDN/>
        <w:snapToGrid w:val="0"/>
        <w:spacing w:after="0"/>
        <w:textAlignment w:val="auto"/>
        <w:rPr>
          <w:rFonts w:ascii="Arial" w:hAnsi="Arial" w:cs="Arial"/>
        </w:rPr>
      </w:pPr>
      <w:r w:rsidRPr="006306CF">
        <w:rPr>
          <w:rFonts w:ascii="Arial" w:hAnsi="Arial" w:cs="Arial" w:hint="eastAsia"/>
        </w:rPr>
        <w:t xml:space="preserve">Specify </w:t>
      </w:r>
      <w:r w:rsidRPr="006306CF">
        <w:rPr>
          <w:rFonts w:ascii="Arial" w:hAnsi="Arial" w:cs="Arial"/>
        </w:rPr>
        <w:t xml:space="preserve">further enhancements to </w:t>
      </w:r>
      <w:r w:rsidRPr="006306CF">
        <w:rPr>
          <w:rFonts w:ascii="Arial" w:hAnsi="Arial" w:cs="Arial" w:hint="eastAsia"/>
        </w:rPr>
        <w:t>ach</w:t>
      </w:r>
      <w:r w:rsidR="00091688">
        <w:rPr>
          <w:rFonts w:ascii="Arial" w:hAnsi="Arial" w:cs="Arial" w:hint="eastAsia"/>
        </w:rPr>
        <w:t>ieve following targets</w:t>
      </w:r>
    </w:p>
    <w:p w:rsidR="00F65856" w:rsidRPr="006306CF" w:rsidRDefault="00F65856" w:rsidP="00F65856">
      <w:pPr>
        <w:numPr>
          <w:ilvl w:val="1"/>
          <w:numId w:val="1"/>
        </w:numPr>
        <w:tabs>
          <w:tab w:val="left" w:pos="567"/>
        </w:tabs>
        <w:overflowPunct/>
        <w:autoSpaceDE/>
        <w:autoSpaceDN/>
        <w:snapToGrid w:val="0"/>
        <w:spacing w:after="0"/>
        <w:textAlignment w:val="auto"/>
        <w:rPr>
          <w:rFonts w:ascii="Arial" w:hAnsi="Arial" w:cs="Arial"/>
        </w:rPr>
      </w:pPr>
      <w:proofErr w:type="gramStart"/>
      <w:r w:rsidRPr="006306CF">
        <w:rPr>
          <w:rFonts w:ascii="Arial" w:hAnsi="Arial" w:cs="Arial" w:hint="eastAsia"/>
        </w:rPr>
        <w:t>r</w:t>
      </w:r>
      <w:r w:rsidRPr="006306CF">
        <w:rPr>
          <w:rFonts w:ascii="Arial" w:hAnsi="Arial" w:cs="Arial"/>
        </w:rPr>
        <w:t>educe</w:t>
      </w:r>
      <w:proofErr w:type="gramEnd"/>
      <w:r w:rsidRPr="006306CF">
        <w:rPr>
          <w:rFonts w:ascii="Arial" w:hAnsi="Arial" w:cs="Arial"/>
        </w:rPr>
        <w:t xml:space="preserve"> user data interruption</w:t>
      </w:r>
      <w:r w:rsidRPr="006306CF">
        <w:rPr>
          <w:rFonts w:ascii="Arial" w:hAnsi="Arial" w:cs="Arial" w:hint="eastAsia"/>
        </w:rPr>
        <w:t xml:space="preserve"> during handover, which targets </w:t>
      </w:r>
      <w:r w:rsidRPr="006306CF">
        <w:rPr>
          <w:rFonts w:ascii="Arial" w:hAnsi="Arial" w:cs="Arial"/>
        </w:rPr>
        <w:t>as close as possible to 0ms</w:t>
      </w:r>
      <w:r w:rsidRPr="006306CF">
        <w:rPr>
          <w:rFonts w:ascii="Arial" w:hAnsi="Arial" w:cs="Arial" w:hint="eastAsia"/>
        </w:rPr>
        <w:t xml:space="preserve">, i.e. relaxed requirements could be considered. </w:t>
      </w:r>
    </w:p>
    <w:p w:rsidR="00F65856" w:rsidRPr="006306CF" w:rsidRDefault="00F65856" w:rsidP="00F65856">
      <w:pPr>
        <w:numPr>
          <w:ilvl w:val="1"/>
          <w:numId w:val="1"/>
        </w:numPr>
        <w:tabs>
          <w:tab w:val="left" w:pos="567"/>
        </w:tabs>
        <w:overflowPunct/>
        <w:autoSpaceDE/>
        <w:autoSpaceDN/>
        <w:snapToGrid w:val="0"/>
        <w:spacing w:after="0"/>
        <w:textAlignment w:val="auto"/>
        <w:rPr>
          <w:rFonts w:ascii="Arial" w:hAnsi="Arial" w:cs="Arial"/>
        </w:rPr>
      </w:pPr>
      <w:r w:rsidRPr="006306CF">
        <w:rPr>
          <w:rFonts w:ascii="Arial" w:hAnsi="Arial" w:cs="Arial" w:hint="eastAsia"/>
        </w:rPr>
        <w:t>improve the robustness during handover,</w:t>
      </w:r>
    </w:p>
    <w:p w:rsidR="00F65856" w:rsidRPr="00F65856" w:rsidRDefault="00F65856" w:rsidP="00F65856">
      <w:pPr>
        <w:rPr>
          <w:lang w:eastAsia="ja-JP"/>
        </w:rPr>
      </w:pP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Default="00701410" w:rsidP="00701410">
      <w:pPr>
        <w:pStyle w:val="Heading4"/>
        <w:rPr>
          <w:lang w:eastAsia="ja-JP"/>
        </w:rPr>
      </w:pPr>
      <w:r>
        <w:rPr>
          <w:lang w:eastAsia="ja-JP"/>
        </w:rPr>
        <w:t>2.4.2</w:t>
      </w:r>
      <w:r>
        <w:rPr>
          <w:lang w:eastAsia="ja-JP"/>
        </w:rPr>
        <w:tab/>
        <w:t>Remaining Open issues</w:t>
      </w:r>
    </w:p>
    <w:p w:rsidR="00F65856" w:rsidRPr="006306CF" w:rsidRDefault="00F65856" w:rsidP="00F65856">
      <w:pPr>
        <w:numPr>
          <w:ilvl w:val="0"/>
          <w:numId w:val="1"/>
        </w:numPr>
        <w:tabs>
          <w:tab w:val="left" w:pos="567"/>
        </w:tabs>
        <w:overflowPunct/>
        <w:autoSpaceDE/>
        <w:autoSpaceDN/>
        <w:snapToGrid w:val="0"/>
        <w:spacing w:after="0"/>
        <w:textAlignment w:val="auto"/>
        <w:rPr>
          <w:rFonts w:ascii="Arial" w:hAnsi="Arial" w:cs="Arial"/>
        </w:rPr>
      </w:pPr>
      <w:r w:rsidRPr="006306CF">
        <w:rPr>
          <w:rFonts w:ascii="Arial" w:hAnsi="Arial" w:cs="Arial"/>
        </w:rPr>
        <w:t>Specify necessary core requirements for the identified solutions</w:t>
      </w:r>
    </w:p>
    <w:p w:rsidR="00F65856" w:rsidRPr="00F65856" w:rsidRDefault="00F65856" w:rsidP="00F65856">
      <w:pPr>
        <w:rPr>
          <w:lang w:eastAsia="ja-JP"/>
        </w:rPr>
      </w:pPr>
    </w:p>
    <w:p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Default="00815869" w:rsidP="00815869">
      <w:pPr>
        <w:pStyle w:val="Heading4"/>
        <w:rPr>
          <w:lang w:eastAsia="ja-JP"/>
        </w:rPr>
      </w:pPr>
      <w:r>
        <w:rPr>
          <w:lang w:eastAsia="ja-JP"/>
        </w:rPr>
        <w:t>2.5.3</w:t>
      </w:r>
      <w:r>
        <w:rPr>
          <w:lang w:eastAsia="ja-JP"/>
        </w:rPr>
        <w:tab/>
        <w:t>Remaining Open issues with cross-WG dependencies</w:t>
      </w:r>
    </w:p>
    <w:p w:rsidR="00815869" w:rsidRPr="00815869" w:rsidRDefault="00815869" w:rsidP="00815869">
      <w:pPr>
        <w:pStyle w:val="Heading4"/>
        <w:rPr>
          <w:lang w:eastAsia="ja-JP"/>
        </w:rPr>
      </w:pPr>
      <w:r>
        <w:rPr>
          <w:lang w:eastAsia="ja-JP"/>
        </w:rPr>
        <w:t>2.5.4</w:t>
      </w:r>
      <w:r>
        <w:rPr>
          <w:lang w:eastAsia="ja-JP"/>
        </w:rPr>
        <w:tab/>
        <w:t>Estimated Level of Completion</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E00E44" w:rsidRDefault="00A86AB5" w:rsidP="00AD53C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Based on the joint RAN-SA#80 session the items relevant for this section are shown in </w:t>
      </w:r>
      <w:hyperlink r:id="rId7" w:history="1">
        <w:r w:rsidR="00AD53C7">
          <w:rPr>
            <w:rStyle w:val="Hyperlink"/>
          </w:rPr>
          <w:t>http://www.3gpp.org/ftp/tsg_sa/TSG_SA/TSGS_80/Docs/SP-180561.zip</w:t>
        </w:r>
      </w:hyperlink>
      <w:r w:rsidR="00E00E44" w:rsidRPr="00E00E44">
        <w:rPr>
          <w:rFonts w:ascii="Arial" w:hAnsi="Arial" w:cs="Arial"/>
          <w:iCs/>
          <w:color w:val="FF0000"/>
        </w:rPr>
        <w:t xml:space="preserve"> </w:t>
      </w:r>
      <w:r w:rsidR="00E00E44">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092"/>
        <w:gridCol w:w="1490"/>
        <w:gridCol w:w="2915"/>
        <w:gridCol w:w="1666"/>
        <w:gridCol w:w="3021"/>
      </w:tblGrid>
      <w:tr w:rsidR="00E00E44" w:rsidRPr="00E00E44" w:rsidTr="00E00E44">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URLLC for 5G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t>FS_Vertical_LAN</w:t>
            </w:r>
            <w:proofErr w:type="spellEnd"/>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cyberCAV</w:t>
            </w:r>
            <w:proofErr w:type="spellEnd"/>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AD2C03">
              <w:fldChar w:fldCharType="begin"/>
            </w:r>
            <w:r w:rsidR="00AD2C03">
              <w:instrText xml:space="preserve"> HYPERLINK "mailto:Hui.ni@huawei.com" </w:instrText>
            </w:r>
            <w:r w:rsidR="00AD2C03">
              <w:fldChar w:fldCharType="separate"/>
            </w:r>
            <w:r w:rsidRPr="00E00E44">
              <w:rPr>
                <w:rFonts w:ascii="Calibri" w:hAnsi="Calibri"/>
                <w:color w:val="0563C1"/>
                <w:sz w:val="16"/>
                <w:szCs w:val="16"/>
                <w:u w:val="single"/>
                <w:lang w:val="de-DE"/>
              </w:rPr>
              <w:t>Hui.ni@huawei.com</w:t>
            </w:r>
            <w:r w:rsidR="00AD2C03">
              <w:rPr>
                <w:rFonts w:ascii="Calibri" w:hAnsi="Calibri"/>
                <w:color w:val="0563C1"/>
                <w:sz w:val="16"/>
                <w:szCs w:val="16"/>
                <w:u w:val="single"/>
                <w:lang w:val="de-DE"/>
              </w:rPr>
              <w:fldChar w:fldCharType="end"/>
            </w:r>
          </w:p>
          <w:p w:rsidR="00E00E44" w:rsidRPr="00E00E44" w:rsidRDefault="00E00E44" w:rsidP="00E00E44">
            <w:pPr>
              <w:overflowPunct/>
              <w:autoSpaceDE/>
              <w:autoSpaceDN/>
              <w:adjustRightInd/>
              <w:spacing w:after="0"/>
              <w:textAlignment w:val="auto"/>
              <w:rPr>
                <w:rFonts w:ascii="Calibri" w:hAnsi="Calibri"/>
                <w:sz w:val="16"/>
                <w:szCs w:val="16"/>
                <w:lang w:val="de-DE"/>
              </w:rPr>
            </w:pPr>
            <w:r w:rsidRPr="00E00E44">
              <w:rPr>
                <w:rFonts w:ascii="Calibri" w:hAnsi="Calibri"/>
                <w:sz w:val="16"/>
                <w:szCs w:val="16"/>
                <w:lang w:val="de-DE"/>
              </w:rPr>
              <w:t xml:space="preserve">SA2: </w:t>
            </w:r>
            <w:r w:rsidR="00AD2C03">
              <w:fldChar w:fldCharType="begin"/>
            </w:r>
            <w:r w:rsidR="00AD2C03">
              <w:instrText xml:space="preserve"> HYPERLINK "mailto:Devaki.chandramouli@nokia.com" </w:instrText>
            </w:r>
            <w:r w:rsidR="00AD2C03">
              <w:fldChar w:fldCharType="separate"/>
            </w:r>
            <w:r w:rsidRPr="00E00E44">
              <w:rPr>
                <w:rFonts w:ascii="Calibri" w:hAnsi="Calibri"/>
                <w:color w:val="0563C1"/>
                <w:sz w:val="16"/>
                <w:szCs w:val="16"/>
                <w:u w:val="single"/>
                <w:lang w:val="de-DE"/>
              </w:rPr>
              <w:t>Devaki.chandramouli@nokia.com</w:t>
            </w:r>
            <w:r w:rsidR="00AD2C03">
              <w:rPr>
                <w:rFonts w:ascii="Calibri" w:hAnsi="Calibri"/>
                <w:color w:val="0563C1"/>
                <w:sz w:val="16"/>
                <w:szCs w:val="16"/>
                <w:u w:val="single"/>
                <w:lang w:val="de-DE"/>
              </w:rPr>
              <w:fldChar w:fldCharType="end"/>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AD2C03">
              <w:fldChar w:fldCharType="begin"/>
            </w:r>
            <w:r w:rsidR="00AD2C03">
              <w:instrText xml:space="preserve"> HYPERLINK "mailto:joachim.walewski@siemens.com" </w:instrText>
            </w:r>
            <w:r w:rsidR="00AD2C03">
              <w:fldChar w:fldCharType="separate"/>
            </w:r>
            <w:r w:rsidRPr="00E00E44">
              <w:rPr>
                <w:rFonts w:ascii="Calibri" w:hAnsi="Calibri"/>
                <w:color w:val="0563C1"/>
                <w:sz w:val="16"/>
                <w:szCs w:val="16"/>
                <w:u w:val="single"/>
                <w:lang w:val="de-DE"/>
              </w:rPr>
              <w:t>joachim.walewski@siemens.com</w:t>
            </w:r>
            <w:r w:rsidR="00AD2C03">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FS_NR_L1enh_URLLC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t>FS_NR_unlic</w:t>
            </w:r>
            <w:proofErr w:type="spellEnd"/>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FS_NR_IIOT</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8" w:history="1">
              <w:r w:rsidRPr="00E00E44">
                <w:rPr>
                  <w:rFonts w:ascii="Calibri" w:hAnsi="Calibri"/>
                  <w:color w:val="0563C1"/>
                  <w:sz w:val="16"/>
                  <w:szCs w:val="16"/>
                  <w:u w:val="single"/>
                  <w:lang w:val="en-US"/>
                </w:rPr>
                <w:t>chengyan.cheng@huawei.com</w:t>
              </w:r>
            </w:hyperlink>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 xml:space="preserve">RAN1: </w:t>
            </w:r>
            <w:hyperlink r:id="rId9" w:history="1">
              <w:r w:rsidRPr="00E00E44">
                <w:rPr>
                  <w:rFonts w:ascii="Calibri" w:hAnsi="Calibri"/>
                  <w:color w:val="0563C1"/>
                  <w:sz w:val="16"/>
                  <w:szCs w:val="16"/>
                  <w:u w:val="single"/>
                  <w:lang w:val="en-US"/>
                </w:rPr>
                <w:t>jingsun@qti.qualcomm.com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10" w:history="1">
              <w:r w:rsidRPr="00E00E44">
                <w:rPr>
                  <w:rFonts w:ascii="Calibri" w:hAnsi="Calibri"/>
                  <w:color w:val="0563C1"/>
                  <w:sz w:val="16"/>
                  <w:szCs w:val="16"/>
                  <w:u w:val="single"/>
                  <w:lang w:val="en-US"/>
                </w:rPr>
                <w:t>dawid.koziol@nokia.com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V2X for 5G</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FS_eV2XARC</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AD2C03">
              <w:fldChar w:fldCharType="begin"/>
            </w:r>
            <w:r w:rsidR="00AD2C03">
              <w:instrText xml:space="preserve"> HYPERLINK "mailto:laeyoung.kim@lge.com" </w:instrText>
            </w:r>
            <w:r w:rsidR="00AD2C03">
              <w:fldChar w:fldCharType="separate"/>
            </w:r>
            <w:r w:rsidRPr="00E00E44">
              <w:rPr>
                <w:rFonts w:ascii="Calibri" w:hAnsi="Calibri"/>
                <w:color w:val="0563C1"/>
                <w:sz w:val="16"/>
                <w:szCs w:val="16"/>
                <w:u w:val="single"/>
                <w:lang w:val="de-DE"/>
              </w:rPr>
              <w:t>laeyoung.kim@lge.com</w:t>
            </w:r>
            <w:r w:rsidR="00AD2C03">
              <w:rPr>
                <w:rFonts w:ascii="Calibri" w:hAnsi="Calibri"/>
                <w:color w:val="0563C1"/>
                <w:sz w:val="16"/>
                <w:szCs w:val="16"/>
                <w:u w:val="single"/>
                <w:lang w:val="de-DE"/>
              </w:rPr>
              <w:fldChar w:fldCharType="end"/>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AD2C03">
              <w:fldChar w:fldCharType="begin"/>
            </w:r>
            <w:r w:rsidR="00AD2C03">
              <w:instrText xml:space="preserve"> HYPERLINK "mailto:sungduck.chun@lge.com" </w:instrText>
            </w:r>
            <w:r w:rsidR="00AD2C03">
              <w:fldChar w:fldCharType="separate"/>
            </w:r>
            <w:r w:rsidRPr="00E00E44">
              <w:rPr>
                <w:rFonts w:ascii="Calibri" w:hAnsi="Calibri"/>
                <w:color w:val="0563C1"/>
                <w:sz w:val="16"/>
                <w:szCs w:val="16"/>
                <w:u w:val="single"/>
                <w:lang w:val="de-DE"/>
              </w:rPr>
              <w:t>sungduck.chun@lge.com</w:t>
            </w:r>
            <w:r w:rsidR="00AD2C03">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FS_NR_V2X</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1" w:history="1">
              <w:r w:rsidRPr="00E00E44">
                <w:rPr>
                  <w:rFonts w:ascii="Calibri" w:hAnsi="Calibri"/>
                  <w:color w:val="0563C1"/>
                  <w:sz w:val="16"/>
                  <w:szCs w:val="16"/>
                  <w:u w:val="single"/>
                  <w:lang w:val="en-US"/>
                </w:rPr>
                <w:t>Hanbyul.seo@lge.com</w:t>
              </w:r>
            </w:hyperlink>
          </w:p>
          <w:p w:rsidR="00E00E44" w:rsidRPr="00E00E44" w:rsidRDefault="00B7510C" w:rsidP="00E00E44">
            <w:pPr>
              <w:overflowPunct/>
              <w:autoSpaceDE/>
              <w:autoSpaceDN/>
              <w:adjustRightInd/>
              <w:spacing w:after="0"/>
              <w:textAlignment w:val="auto"/>
              <w:rPr>
                <w:rFonts w:ascii="Verdana" w:eastAsia="Verdana" w:hAnsi="Verdana"/>
                <w:color w:val="120100"/>
                <w:sz w:val="16"/>
                <w:szCs w:val="16"/>
                <w:lang w:val="en-US"/>
              </w:rPr>
            </w:pPr>
            <w:hyperlink r:id="rId12" w:history="1">
              <w:r w:rsidR="00E00E44" w:rsidRPr="00E00E44">
                <w:rPr>
                  <w:rFonts w:ascii="Calibri" w:hAnsi="Calibri"/>
                  <w:color w:val="0563C1"/>
                  <w:sz w:val="16"/>
                  <w:szCs w:val="16"/>
                  <w:u w:val="single"/>
                  <w:lang w:val="en-US"/>
                </w:rPr>
                <w:t>Matthew.webb@huawei.com</w:t>
              </w:r>
            </w:hyperlink>
          </w:p>
        </w:tc>
      </w:tr>
      <w:tr w:rsidR="00E00E44" w:rsidRPr="00122833"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Positioning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FS_eLCS</w:t>
            </w:r>
            <w:proofErr w:type="spellEnd"/>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5G_HYPOS</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AD2C03">
              <w:fldChar w:fldCharType="begin"/>
            </w:r>
            <w:r w:rsidR="00AD2C03">
              <w:instrText xml:space="preserve"> HYPERLINK "mailto:aiming@catt.cn" </w:instrText>
            </w:r>
            <w:r w:rsidR="00AD2C03">
              <w:fldChar w:fldCharType="separate"/>
            </w:r>
            <w:r w:rsidRPr="00E00E44">
              <w:rPr>
                <w:rFonts w:ascii="Calibri" w:hAnsi="Calibri"/>
                <w:color w:val="0563C1"/>
                <w:sz w:val="16"/>
                <w:szCs w:val="16"/>
                <w:u w:val="single"/>
                <w:lang w:val="de-DE"/>
              </w:rPr>
              <w:t>aiming@catt.cn</w:t>
            </w:r>
            <w:r w:rsidR="00AD2C03">
              <w:rPr>
                <w:rFonts w:ascii="Calibri" w:hAnsi="Calibri"/>
                <w:color w:val="0563C1"/>
                <w:sz w:val="16"/>
                <w:szCs w:val="16"/>
                <w:u w:val="single"/>
                <w:lang w:val="de-DE"/>
              </w:rPr>
              <w:fldChar w:fldCharType="end"/>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AD2C03">
              <w:fldChar w:fldCharType="begin"/>
            </w:r>
            <w:r w:rsidR="00AD2C03">
              <w:instrText xml:space="preserve"> HYPERLINK "mailto:lionel.ries@esa.int" </w:instrText>
            </w:r>
            <w:r w:rsidR="00AD2C03">
              <w:fldChar w:fldCharType="separate"/>
            </w:r>
            <w:r w:rsidRPr="00E00E44">
              <w:rPr>
                <w:rFonts w:ascii="Calibri" w:hAnsi="Calibri"/>
                <w:color w:val="0563C1"/>
                <w:sz w:val="16"/>
                <w:szCs w:val="16"/>
                <w:u w:val="single"/>
                <w:lang w:val="de-DE"/>
              </w:rPr>
              <w:t>lionel.ries@esa.int</w:t>
            </w:r>
            <w:r w:rsidR="00AD2C03">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FS_NR_POS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RAN1:</w:t>
            </w:r>
            <w:r w:rsidR="00B7510C">
              <w:fldChar w:fldCharType="begin"/>
            </w:r>
            <w:r w:rsidR="00B7510C" w:rsidRPr="00122833">
              <w:rPr>
                <w:lang w:val="de-DE"/>
              </w:rPr>
              <w:instrText xml:space="preserve"> HYPERLINK "mailto:alexey.khoryaev@INTEL.COM" </w:instrText>
            </w:r>
            <w:r w:rsidR="00B7510C">
              <w:fldChar w:fldCharType="separate"/>
            </w:r>
            <w:r w:rsidRPr="00E00E44">
              <w:rPr>
                <w:rFonts w:ascii="Calibri" w:hAnsi="Calibri"/>
                <w:color w:val="0563C1"/>
                <w:sz w:val="16"/>
                <w:szCs w:val="16"/>
                <w:u w:val="single"/>
                <w:lang w:val="de-DE"/>
              </w:rPr>
              <w:t>alexey.khoryaev@INTEL.COM</w:t>
            </w:r>
            <w:r w:rsidR="00B7510C">
              <w:rPr>
                <w:rFonts w:ascii="Calibri" w:hAnsi="Calibri"/>
                <w:color w:val="0563C1"/>
                <w:sz w:val="16"/>
                <w:szCs w:val="16"/>
                <w:u w:val="single"/>
                <w:lang w:val="de-DE"/>
              </w:rPr>
              <w:fldChar w:fldCharType="end"/>
            </w:r>
          </w:p>
          <w:p w:rsidR="00E00E44" w:rsidRPr="00E00E44" w:rsidRDefault="00B7510C" w:rsidP="00E00E44">
            <w:pPr>
              <w:overflowPunct/>
              <w:autoSpaceDE/>
              <w:autoSpaceDN/>
              <w:adjustRightInd/>
              <w:spacing w:after="0"/>
              <w:textAlignment w:val="auto"/>
              <w:rPr>
                <w:rFonts w:ascii="Verdana" w:eastAsia="Verdana" w:hAnsi="Verdana"/>
                <w:color w:val="120100"/>
                <w:sz w:val="16"/>
                <w:szCs w:val="16"/>
                <w:lang w:val="de-DE"/>
              </w:rPr>
            </w:pPr>
            <w:hyperlink r:id="rId13" w:history="1">
              <w:r w:rsidR="00E00E44" w:rsidRPr="00E00E44">
                <w:rPr>
                  <w:rFonts w:ascii="Calibri" w:hAnsi="Calibri"/>
                  <w:color w:val="0563C1"/>
                  <w:sz w:val="16"/>
                  <w:szCs w:val="16"/>
                  <w:u w:val="single"/>
                  <w:lang w:val="de-DE"/>
                </w:rPr>
                <w:t>asbjorn.grovlen@ERICSSON.COM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UE Capabilities</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AD2C03">
              <w:fldChar w:fldCharType="begin"/>
            </w:r>
            <w:r w:rsidR="00AD2C03">
              <w:instrText xml:space="preserve"> HYPERLINK "mailto:harisz@qti.qualcomm.com" </w:instrText>
            </w:r>
            <w:r w:rsidR="00AD2C03">
              <w:fldChar w:fldCharType="separate"/>
            </w:r>
            <w:r w:rsidRPr="00E00E44">
              <w:rPr>
                <w:rFonts w:ascii="Calibri" w:hAnsi="Calibri"/>
                <w:color w:val="0563C1"/>
                <w:sz w:val="16"/>
                <w:szCs w:val="16"/>
                <w:u w:val="single"/>
                <w:lang w:val="de-DE"/>
              </w:rPr>
              <w:t>harisz@qti.qualcomm.com</w:t>
            </w:r>
            <w:r w:rsidR="00AD2C03">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FS_RACS_RAN</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14" w:history="1">
              <w:r w:rsidRPr="00E00E44">
                <w:rPr>
                  <w:rFonts w:ascii="Calibri" w:hAnsi="Calibri"/>
                  <w:color w:val="0563C1"/>
                  <w:sz w:val="16"/>
                  <w:szCs w:val="16"/>
                  <w:u w:val="single"/>
                  <w:lang w:val="en-US"/>
                </w:rPr>
                <w:t>alex.hsu@mediatek.com</w:t>
              </w:r>
            </w:hyperlink>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FS_5GSAT_ARCH</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5GSAT</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SA2:</w:t>
            </w:r>
            <w:r w:rsidRPr="00E00E44">
              <w:rPr>
                <w:rFonts w:ascii="Calibri" w:hAnsi="Calibri"/>
                <w:sz w:val="22"/>
                <w:szCs w:val="22"/>
                <w:lang w:val="de-DE"/>
              </w:rPr>
              <w:t xml:space="preserve"> </w:t>
            </w:r>
            <w:hyperlink r:id="rId15" w:history="1">
              <w:r w:rsidRPr="00E00E44">
                <w:rPr>
                  <w:rFonts w:ascii="Calibri" w:hAnsi="Calibri"/>
                  <w:color w:val="0563C1"/>
                  <w:sz w:val="16"/>
                  <w:szCs w:val="16"/>
                  <w:u w:val="single"/>
                  <w:lang w:val="de-DE"/>
                </w:rPr>
                <w:t>cyril.michel@thalesaleniaspace.com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AD2C03">
              <w:fldChar w:fldCharType="begin"/>
            </w:r>
            <w:r w:rsidR="00AD2C03">
              <w:instrText xml:space="preserve"> HYPERLINK "mailto:cyril.michel@thalesaleniaspace.com" </w:instrText>
            </w:r>
            <w:r w:rsidR="00AD2C03">
              <w:fldChar w:fldCharType="separate"/>
            </w:r>
            <w:r w:rsidRPr="00E00E44">
              <w:rPr>
                <w:rFonts w:ascii="Calibri" w:hAnsi="Calibri"/>
                <w:color w:val="0563C1"/>
                <w:sz w:val="16"/>
                <w:szCs w:val="16"/>
                <w:u w:val="single"/>
                <w:lang w:val="de-DE"/>
              </w:rPr>
              <w:t>cyril.michel@thalesaleniaspace.com</w:t>
            </w:r>
            <w:r w:rsidR="00AD2C03">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FS_NR_NTN_solutions</w:t>
            </w:r>
            <w:proofErr w:type="spellEnd"/>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RAN3: </w:t>
            </w:r>
            <w:hyperlink r:id="rId16" w:history="1">
              <w:r w:rsidRPr="00E00E44">
                <w:rPr>
                  <w:rFonts w:ascii="Calibri" w:hAnsi="Calibri"/>
                  <w:color w:val="0563C1"/>
                  <w:sz w:val="16"/>
                  <w:szCs w:val="16"/>
                  <w:u w:val="single"/>
                  <w:lang w:val="en-US"/>
                </w:rPr>
                <w:t>nicolas.chuberre@thalesaleniaspace.com</w:t>
              </w:r>
            </w:hyperlink>
          </w:p>
        </w:tc>
      </w:tr>
    </w:tbl>
    <w:p w:rsidR="00E00E44" w:rsidRPr="00E00E44" w:rsidRDefault="00E00E44" w:rsidP="00AD53C7">
      <w:pPr>
        <w:rPr>
          <w:color w:val="0000FF"/>
          <w:u w:val="single"/>
        </w:rPr>
      </w:pPr>
    </w:p>
    <w:p w:rsidR="00A86AB5" w:rsidRPr="00721CF6" w:rsidRDefault="00406D7A" w:rsidP="00721CF6">
      <w:pPr>
        <w:ind w:left="567"/>
        <w:rPr>
          <w:rFonts w:ascii="Arial" w:hAnsi="Arial" w:cs="Arial"/>
          <w:iCs/>
          <w:color w:val="FF0000"/>
        </w:rPr>
      </w:pPr>
      <w:r>
        <w:rPr>
          <w:rFonts w:ascii="Arial" w:hAnsi="Arial" w:cs="Arial"/>
          <w:iCs/>
          <w:color w:val="FF0000"/>
        </w:rPr>
        <w:t>RAN and SA rapporteurs are requested to fill in these clauses jointly.</w:t>
      </w:r>
      <w:r w:rsidR="00C1751E">
        <w:rPr>
          <w:rFonts w:ascii="Arial" w:hAnsi="Arial" w:cs="Arial"/>
          <w:iCs/>
          <w:color w:val="FF0000"/>
        </w:rPr>
        <w:br/>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701410" w:rsidRDefault="00701410" w:rsidP="005A6C96">
      <w:pPr>
        <w:tabs>
          <w:tab w:val="left" w:pos="567"/>
        </w:tabs>
        <w:overflowPunct/>
        <w:autoSpaceDE/>
        <w:autoSpaceDN/>
        <w:snapToGrid w:val="0"/>
        <w:spacing w:after="0"/>
        <w:textAlignment w:val="auto"/>
        <w:rPr>
          <w:rFonts w:ascii="Arial" w:hAnsi="Arial" w:cs="Arial"/>
          <w:sz w:val="24"/>
        </w:rPr>
      </w:pPr>
    </w:p>
    <w:p w:rsidR="00701410" w:rsidRPr="00610E37" w:rsidRDefault="00701410" w:rsidP="005A6C96">
      <w:pPr>
        <w:tabs>
          <w:tab w:val="left" w:pos="567"/>
        </w:tabs>
        <w:overflowPunct/>
        <w:autoSpaceDE/>
        <w:autoSpaceDN/>
        <w:snapToGrid w:val="0"/>
        <w:spacing w:after="0"/>
        <w:textAlignment w:val="auto"/>
        <w:rPr>
          <w:rFonts w:ascii="Arial" w:hAnsi="Arial" w:cs="Arial"/>
        </w:rPr>
      </w:pP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lastRenderedPageBreak/>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510C" w:rsidRDefault="00B7510C">
      <w:r>
        <w:separator/>
      </w:r>
    </w:p>
  </w:endnote>
  <w:endnote w:type="continuationSeparator" w:id="0">
    <w:p w:rsidR="00B7510C" w:rsidRDefault="00B75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等线 Light">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font>
  <w:font w:name="等线">
    <w:panose1 w:val="02010600030101010101"/>
    <w:charset w:val="86"/>
    <w:family w:val="auto"/>
    <w:pitch w:val="variable"/>
    <w:sig w:usb0="A00002BF" w:usb1="38CF7CFA" w:usb2="00000016" w:usb3="00000000" w:csb0="0004000F" w:csb1="00000000"/>
  </w:font>
  <w:font w:name="游明朝">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122833">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122833">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510C" w:rsidRDefault="00B7510C">
      <w:r>
        <w:separator/>
      </w:r>
    </w:p>
  </w:footnote>
  <w:footnote w:type="continuationSeparator" w:id="0">
    <w:p w:rsidR="00B7510C" w:rsidRDefault="00B751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4"/>
  </w:num>
  <w:num w:numId="4">
    <w:abstractNumId w:val="12"/>
  </w:num>
  <w:num w:numId="5">
    <w:abstractNumId w:val="5"/>
  </w:num>
  <w:num w:numId="6">
    <w:abstractNumId w:val="15"/>
  </w:num>
  <w:num w:numId="7">
    <w:abstractNumId w:val="1"/>
  </w:num>
  <w:num w:numId="8">
    <w:abstractNumId w:val="4"/>
  </w:num>
  <w:num w:numId="9">
    <w:abstractNumId w:val="10"/>
  </w:num>
  <w:num w:numId="10">
    <w:abstractNumId w:val="16"/>
  </w:num>
  <w:num w:numId="11">
    <w:abstractNumId w:val="11"/>
  </w:num>
  <w:num w:numId="12">
    <w:abstractNumId w:val="9"/>
  </w:num>
  <w:num w:numId="13">
    <w:abstractNumId w:val="13"/>
  </w:num>
  <w:num w:numId="14">
    <w:abstractNumId w:val="3"/>
  </w:num>
  <w:num w:numId="15">
    <w:abstractNumId w:val="8"/>
  </w:num>
  <w:num w:numId="16">
    <w:abstractNumId w:val="2"/>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1688"/>
    <w:rsid w:val="000926AF"/>
    <w:rsid w:val="000A3ED2"/>
    <w:rsid w:val="000C00FA"/>
    <w:rsid w:val="000C51AA"/>
    <w:rsid w:val="000D17BC"/>
    <w:rsid w:val="000E4F35"/>
    <w:rsid w:val="000F6C1C"/>
    <w:rsid w:val="00116F4B"/>
    <w:rsid w:val="00122833"/>
    <w:rsid w:val="00137471"/>
    <w:rsid w:val="00150FD3"/>
    <w:rsid w:val="00184428"/>
    <w:rsid w:val="001A248F"/>
    <w:rsid w:val="001A3B5F"/>
    <w:rsid w:val="001C4490"/>
    <w:rsid w:val="001D2C1A"/>
    <w:rsid w:val="001D3BA2"/>
    <w:rsid w:val="001D44B7"/>
    <w:rsid w:val="001E0075"/>
    <w:rsid w:val="001F0B24"/>
    <w:rsid w:val="001F1B1F"/>
    <w:rsid w:val="001F2A20"/>
    <w:rsid w:val="0022485E"/>
    <w:rsid w:val="00243A99"/>
    <w:rsid w:val="0029567C"/>
    <w:rsid w:val="002A765F"/>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38F9"/>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81D74"/>
    <w:rsid w:val="00881E7B"/>
    <w:rsid w:val="008836AC"/>
    <w:rsid w:val="0089166C"/>
    <w:rsid w:val="00893204"/>
    <w:rsid w:val="008960DE"/>
    <w:rsid w:val="008A36DF"/>
    <w:rsid w:val="008C1698"/>
    <w:rsid w:val="008C1A3D"/>
    <w:rsid w:val="008D01C3"/>
    <w:rsid w:val="008D1E13"/>
    <w:rsid w:val="008D6549"/>
    <w:rsid w:val="008D70D2"/>
    <w:rsid w:val="00900AE8"/>
    <w:rsid w:val="00900DAD"/>
    <w:rsid w:val="0091408E"/>
    <w:rsid w:val="00924904"/>
    <w:rsid w:val="0095025E"/>
    <w:rsid w:val="00955C4C"/>
    <w:rsid w:val="00995338"/>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2C03"/>
    <w:rsid w:val="00AD53C7"/>
    <w:rsid w:val="00AD7ADC"/>
    <w:rsid w:val="00AE08EB"/>
    <w:rsid w:val="00B00BBE"/>
    <w:rsid w:val="00B10710"/>
    <w:rsid w:val="00B208FA"/>
    <w:rsid w:val="00B2766F"/>
    <w:rsid w:val="00B31ABC"/>
    <w:rsid w:val="00B445ED"/>
    <w:rsid w:val="00B6300F"/>
    <w:rsid w:val="00B7510C"/>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12ECB"/>
    <w:rsid w:val="00E1451F"/>
    <w:rsid w:val="00E15A72"/>
    <w:rsid w:val="00E15E28"/>
    <w:rsid w:val="00E16577"/>
    <w:rsid w:val="00E36051"/>
    <w:rsid w:val="00E544FA"/>
    <w:rsid w:val="00E6077C"/>
    <w:rsid w:val="00E6618E"/>
    <w:rsid w:val="00E77436"/>
    <w:rsid w:val="00E82C8E"/>
    <w:rsid w:val="00E87CFA"/>
    <w:rsid w:val="00E93D77"/>
    <w:rsid w:val="00E95264"/>
    <w:rsid w:val="00EA2DC1"/>
    <w:rsid w:val="00EC5571"/>
    <w:rsid w:val="00ED0E8F"/>
    <w:rsid w:val="00EE3B5B"/>
    <w:rsid w:val="00EE4CC9"/>
    <w:rsid w:val="00EF4800"/>
    <w:rsid w:val="00EF674A"/>
    <w:rsid w:val="00F00A3D"/>
    <w:rsid w:val="00F17CA4"/>
    <w:rsid w:val="00F24DDD"/>
    <w:rsid w:val="00F2770B"/>
    <w:rsid w:val="00F549A3"/>
    <w:rsid w:val="00F55CBF"/>
    <w:rsid w:val="00F65856"/>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engyan.cheng@huawei.com" TargetMode="External"/><Relationship Id="rId13" Type="http://schemas.openxmlformats.org/officeDocument/2006/relationships/hyperlink" Target="mailto:asbjorn.grovlen@ERICSSON.CO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tsg_sa/TSG_SA/TSGS_80/Docs/SP-180561.zip" TargetMode="External"/><Relationship Id="rId12" Type="http://schemas.openxmlformats.org/officeDocument/2006/relationships/hyperlink" Target="mailto:Matthew.webb@huawei.co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mailto:nicolas.chuberre@thalesaleniaspace.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Hanbyul.seo@lge.com" TargetMode="External"/><Relationship Id="rId5" Type="http://schemas.openxmlformats.org/officeDocument/2006/relationships/footnotes" Target="footnotes.xml"/><Relationship Id="rId15" Type="http://schemas.openxmlformats.org/officeDocument/2006/relationships/hyperlink" Target="mailto:cyril.michel@thalesaleniaspace.com" TargetMode="External"/><Relationship Id="rId10" Type="http://schemas.openxmlformats.org/officeDocument/2006/relationships/hyperlink" Target="mailto:dawid.koziol@nokia.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jingsun@qti.qualcomm.com" TargetMode="External"/><Relationship Id="rId14" Type="http://schemas.openxmlformats.org/officeDocument/2006/relationships/hyperlink" Target="mailto:alex.hsu@mediatek.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TotalTime>
  <Pages>4</Pages>
  <Words>1002</Words>
  <Characters>5715</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6704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Telecom</cp:lastModifiedBy>
  <cp:revision>5</cp:revision>
  <dcterms:created xsi:type="dcterms:W3CDTF">2018-08-24T13:28:00Z</dcterms:created>
  <dcterms:modified xsi:type="dcterms:W3CDTF">2018-08-29T13:04:00Z</dcterms:modified>
</cp:coreProperties>
</file>